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3ECC1" w14:textId="77777777" w:rsidR="001A237D" w:rsidRPr="006467A8" w:rsidRDefault="001A237D" w:rsidP="001A237D">
      <w:pPr>
        <w:pStyle w:val="Kop1"/>
      </w:pPr>
      <w:bookmarkStart w:id="0" w:name="_Toc109917604"/>
      <w:r w:rsidRPr="006467A8">
        <w:t>Bijlage 1 Inschrijvingsbiljet</w:t>
      </w:r>
      <w:bookmarkEnd w:id="0"/>
    </w:p>
    <w:p w14:paraId="097E9C1B" w14:textId="77777777" w:rsidR="001A237D" w:rsidRPr="006467A8" w:rsidRDefault="001A237D" w:rsidP="001A237D">
      <w:pPr>
        <w:rPr>
          <w:rFonts w:ascii="Calibri" w:eastAsia="Arial" w:hAnsi="Calibri" w:cs="Calibri"/>
          <w:sz w:val="22"/>
          <w:szCs w:val="22"/>
          <w:highlight w:val="green"/>
        </w:rPr>
      </w:pPr>
    </w:p>
    <w:p w14:paraId="5937722D" w14:textId="77777777" w:rsidR="001A237D" w:rsidRPr="006467A8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b/>
          <w:sz w:val="22"/>
          <w:szCs w:val="22"/>
        </w:rPr>
      </w:pPr>
      <w:r w:rsidRPr="006467A8">
        <w:rPr>
          <w:rFonts w:ascii="Calibri" w:eastAsia="Arial" w:hAnsi="Calibri" w:cs="Calibri"/>
          <w:b/>
          <w:sz w:val="22"/>
          <w:szCs w:val="22"/>
        </w:rPr>
        <w:t xml:space="preserve">Aanbesteding: </w:t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sz w:val="22"/>
          <w:szCs w:val="22"/>
        </w:rPr>
        <w:t xml:space="preserve">Tijdelijke huisvesting </w:t>
      </w:r>
    </w:p>
    <w:p w14:paraId="3F24154B" w14:textId="265272C8" w:rsidR="001A237D" w:rsidRPr="006467A8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b/>
          <w:sz w:val="22"/>
          <w:szCs w:val="22"/>
        </w:rPr>
      </w:pPr>
      <w:r w:rsidRPr="006467A8">
        <w:rPr>
          <w:rFonts w:ascii="Calibri" w:eastAsia="Arial" w:hAnsi="Calibri" w:cs="Calibri"/>
          <w:b/>
          <w:sz w:val="22"/>
          <w:szCs w:val="22"/>
        </w:rPr>
        <w:t>Opdrachtgever:</w:t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sz w:val="22"/>
          <w:szCs w:val="22"/>
        </w:rPr>
        <w:t xml:space="preserve">Gemeente Zundert </w:t>
      </w:r>
    </w:p>
    <w:p w14:paraId="6651BC21" w14:textId="77777777" w:rsidR="001A237D" w:rsidRPr="006467A8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sz w:val="22"/>
          <w:szCs w:val="22"/>
        </w:rPr>
      </w:pPr>
      <w:r w:rsidRPr="006467A8">
        <w:rPr>
          <w:rFonts w:ascii="Calibri" w:eastAsia="Arial" w:hAnsi="Calibri" w:cs="Calibri"/>
          <w:b/>
          <w:sz w:val="22"/>
          <w:szCs w:val="22"/>
        </w:rPr>
        <w:t>Kenmerk:</w:t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bCs/>
          <w:sz w:val="22"/>
          <w:szCs w:val="22"/>
        </w:rPr>
        <w:t>siw009568</w:t>
      </w:r>
    </w:p>
    <w:p w14:paraId="68AB2EAE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  <w:highlight w:val="green"/>
        </w:rPr>
      </w:pPr>
    </w:p>
    <w:p w14:paraId="0A2AAA3F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</w:rPr>
      </w:pPr>
      <w:r w:rsidRPr="00AB191A">
        <w:rPr>
          <w:rFonts w:ascii="Calibri" w:eastAsia="Arial" w:hAnsi="Calibri" w:cs="Calibri"/>
          <w:sz w:val="22"/>
          <w:szCs w:val="22"/>
        </w:rPr>
        <w:t>De totale all-in kosten zijn als volgt opgebouwd:</w:t>
      </w:r>
    </w:p>
    <w:tbl>
      <w:tblPr>
        <w:tblStyle w:val="Rastertabel3-Accent6"/>
        <w:tblW w:w="9557" w:type="dxa"/>
        <w:tblLayout w:type="fixed"/>
        <w:tblLook w:val="0400" w:firstRow="0" w:lastRow="0" w:firstColumn="0" w:lastColumn="0" w:noHBand="0" w:noVBand="1"/>
      </w:tblPr>
      <w:tblGrid>
        <w:gridCol w:w="2521"/>
        <w:gridCol w:w="1866"/>
        <w:gridCol w:w="2530"/>
        <w:gridCol w:w="2640"/>
      </w:tblGrid>
      <w:tr w:rsidR="001A237D" w:rsidRPr="00AB191A" w14:paraId="08009359" w14:textId="77777777" w:rsidTr="001A2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1"/>
        </w:trPr>
        <w:tc>
          <w:tcPr>
            <w:tcW w:w="2521" w:type="dxa"/>
          </w:tcPr>
          <w:p w14:paraId="21D1EEFB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Onderdeel</w:t>
            </w:r>
          </w:p>
        </w:tc>
        <w:tc>
          <w:tcPr>
            <w:tcW w:w="1866" w:type="dxa"/>
          </w:tcPr>
          <w:p w14:paraId="0DC9E097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Aantal</w:t>
            </w:r>
          </w:p>
          <w:p w14:paraId="14B9A653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</w:p>
        </w:tc>
        <w:tc>
          <w:tcPr>
            <w:tcW w:w="2530" w:type="dxa"/>
          </w:tcPr>
          <w:p w14:paraId="312E6ABC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eenheidsprijs</w:t>
            </w:r>
          </w:p>
        </w:tc>
        <w:tc>
          <w:tcPr>
            <w:tcW w:w="2640" w:type="dxa"/>
          </w:tcPr>
          <w:p w14:paraId="5CC18B0F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Totale kosten (aantal x eenheidsprijs)</w:t>
            </w:r>
          </w:p>
        </w:tc>
      </w:tr>
      <w:tr w:rsidR="001A237D" w:rsidRPr="00AB191A" w14:paraId="57AE09B0" w14:textId="77777777" w:rsidTr="001A237D">
        <w:trPr>
          <w:trHeight w:val="1401"/>
        </w:trPr>
        <w:tc>
          <w:tcPr>
            <w:tcW w:w="2521" w:type="dxa"/>
          </w:tcPr>
          <w:p w14:paraId="19216918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5E7C9C">
              <w:rPr>
                <w:rFonts w:ascii="Calibri" w:eastAsia="Arial" w:hAnsi="Calibri" w:cs="Calibri"/>
                <w:sz w:val="22"/>
                <w:szCs w:val="22"/>
              </w:rPr>
              <w:t>1.</w:t>
            </w:r>
            <w:r w:rsidRPr="005E7C9C">
              <w:rPr>
                <w:rFonts w:ascii="Calibri" w:eastAsia="Arial" w:hAnsi="Calibri" w:cs="Calibri"/>
                <w:sz w:val="22"/>
                <w:szCs w:val="22"/>
              </w:rPr>
              <w:tab/>
              <w:t>De levering en plaatsing van het tijdelijk schoolgebouw (éénmalige kosten);</w:t>
            </w:r>
          </w:p>
        </w:tc>
        <w:tc>
          <w:tcPr>
            <w:tcW w:w="1866" w:type="dxa"/>
          </w:tcPr>
          <w:p w14:paraId="31C97431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</w:tcPr>
          <w:p w14:paraId="187B57AA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640" w:type="dxa"/>
          </w:tcPr>
          <w:p w14:paraId="4EDEE2C2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1A237D" w:rsidRPr="00AB191A" w14:paraId="17AE3D2F" w14:textId="77777777" w:rsidTr="001A2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tcW w:w="2521" w:type="dxa"/>
          </w:tcPr>
          <w:p w14:paraId="4AB67D47" w14:textId="77777777" w:rsidR="001A237D" w:rsidRPr="005E7C9C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5E7C9C">
              <w:rPr>
                <w:rFonts w:ascii="Calibri" w:eastAsia="Arial" w:hAnsi="Calibri" w:cs="Calibri"/>
                <w:sz w:val="22"/>
                <w:szCs w:val="22"/>
              </w:rPr>
              <w:t>2.</w:t>
            </w:r>
            <w:r w:rsidRPr="005E7C9C">
              <w:rPr>
                <w:rFonts w:ascii="Calibri" w:eastAsia="Arial" w:hAnsi="Calibri" w:cs="Calibri"/>
                <w:sz w:val="22"/>
                <w:szCs w:val="22"/>
              </w:rPr>
              <w:tab/>
              <w:t>Het huurtarief. (Er wordt uitgegaan van een huur periode van minimaal 12 maanden en maximaal 24 maanden;</w:t>
            </w:r>
          </w:p>
          <w:p w14:paraId="55F0EC8D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866" w:type="dxa"/>
          </w:tcPr>
          <w:p w14:paraId="16AFBC4F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</w:tcPr>
          <w:p w14:paraId="6ED7E96E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640" w:type="dxa"/>
          </w:tcPr>
          <w:p w14:paraId="6C230CC8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1A237D" w:rsidRPr="00AB191A" w14:paraId="0200559D" w14:textId="77777777" w:rsidTr="001A237D">
        <w:trPr>
          <w:trHeight w:val="271"/>
        </w:trPr>
        <w:tc>
          <w:tcPr>
            <w:tcW w:w="2521" w:type="dxa"/>
          </w:tcPr>
          <w:p w14:paraId="126DF68A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5E7C9C">
              <w:rPr>
                <w:rFonts w:ascii="Calibri" w:eastAsia="Arial" w:hAnsi="Calibri" w:cs="Calibri"/>
                <w:sz w:val="22"/>
                <w:szCs w:val="22"/>
              </w:rPr>
              <w:t>3.</w:t>
            </w:r>
            <w:r w:rsidRPr="005E7C9C">
              <w:rPr>
                <w:rFonts w:ascii="Calibri" w:eastAsia="Arial" w:hAnsi="Calibri" w:cs="Calibri"/>
                <w:sz w:val="22"/>
                <w:szCs w:val="22"/>
              </w:rPr>
              <w:tab/>
              <w:t>Het ontmantelen en afvoeren van het schoolgebouw (éénmalige kosten).</w:t>
            </w:r>
          </w:p>
        </w:tc>
        <w:tc>
          <w:tcPr>
            <w:tcW w:w="1866" w:type="dxa"/>
          </w:tcPr>
          <w:p w14:paraId="1F97C408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</w:tcPr>
          <w:p w14:paraId="1C482DB7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640" w:type="dxa"/>
          </w:tcPr>
          <w:p w14:paraId="180E91E9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1A237D" w:rsidRPr="00AB191A" w14:paraId="333BD80A" w14:textId="77777777" w:rsidTr="001A2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tcW w:w="2521" w:type="dxa"/>
          </w:tcPr>
          <w:p w14:paraId="61E123D4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866" w:type="dxa"/>
          </w:tcPr>
          <w:p w14:paraId="152853E9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</w:tcPr>
          <w:p w14:paraId="4727DE99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640" w:type="dxa"/>
          </w:tcPr>
          <w:p w14:paraId="5F935BF6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1A237D" w:rsidRPr="00AB191A" w14:paraId="2D5993E1" w14:textId="77777777" w:rsidTr="001A237D">
        <w:trPr>
          <w:trHeight w:val="271"/>
        </w:trPr>
        <w:tc>
          <w:tcPr>
            <w:tcW w:w="2521" w:type="dxa"/>
          </w:tcPr>
          <w:p w14:paraId="19DBD226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866" w:type="dxa"/>
          </w:tcPr>
          <w:p w14:paraId="2119BF78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</w:tcPr>
          <w:p w14:paraId="73D312E4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640" w:type="dxa"/>
          </w:tcPr>
          <w:p w14:paraId="0388ACCB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1A237D" w:rsidRPr="00AB191A" w14:paraId="69E6E7F1" w14:textId="77777777" w:rsidTr="001A2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tcW w:w="2521" w:type="dxa"/>
          </w:tcPr>
          <w:p w14:paraId="608AF80D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TOTAAL</w:t>
            </w:r>
          </w:p>
        </w:tc>
        <w:tc>
          <w:tcPr>
            <w:tcW w:w="1866" w:type="dxa"/>
          </w:tcPr>
          <w:p w14:paraId="4E5AF858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</w:p>
        </w:tc>
        <w:tc>
          <w:tcPr>
            <w:tcW w:w="2530" w:type="dxa"/>
          </w:tcPr>
          <w:p w14:paraId="12F617D8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</w:p>
        </w:tc>
        <w:tc>
          <w:tcPr>
            <w:tcW w:w="2640" w:type="dxa"/>
          </w:tcPr>
          <w:p w14:paraId="05FD8513" w14:textId="77777777" w:rsidR="001A237D" w:rsidRPr="00AB191A" w:rsidRDefault="001A237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€</w:t>
            </w:r>
          </w:p>
        </w:tc>
      </w:tr>
    </w:tbl>
    <w:p w14:paraId="5A5CF1AD" w14:textId="77777777" w:rsidR="001A237D" w:rsidRPr="00AB191A" w:rsidRDefault="001A237D" w:rsidP="001A237D">
      <w:pPr>
        <w:tabs>
          <w:tab w:val="left" w:pos="360"/>
        </w:tabs>
        <w:rPr>
          <w:rFonts w:ascii="Calibri" w:eastAsia="Arial" w:hAnsi="Calibri" w:cs="Calibri"/>
          <w:i/>
          <w:sz w:val="22"/>
          <w:szCs w:val="22"/>
        </w:rPr>
      </w:pPr>
    </w:p>
    <w:p w14:paraId="3AB04D9E" w14:textId="77777777" w:rsidR="001A237D" w:rsidRPr="00AB191A" w:rsidRDefault="001A237D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189E8316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</w:rPr>
      </w:pPr>
      <w:r w:rsidRPr="00AB191A">
        <w:rPr>
          <w:rFonts w:ascii="Calibri" w:eastAsia="Arial" w:hAnsi="Calibri" w:cs="Calibri"/>
          <w:sz w:val="22"/>
          <w:szCs w:val="22"/>
        </w:rPr>
        <w:t>Door middel van het invullen en ondertekenen van dit inschrijvingsbiljet verklaart de inschrijver het onderstaande:</w:t>
      </w:r>
    </w:p>
    <w:p w14:paraId="1417B0EC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</w:rPr>
      </w:pPr>
    </w:p>
    <w:p w14:paraId="6BEAFD9C" w14:textId="77777777" w:rsidR="001A237D" w:rsidRPr="00D34D02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 xml:space="preserve">Dat de inschrijving voldoet aan alle voorwaarden zoals die zijn gesteld in het beschrijvend document met kenmerk </w:t>
      </w:r>
      <w:r w:rsidRPr="00D34D02">
        <w:rPr>
          <w:rFonts w:ascii="Calibri" w:eastAsia="Arial" w:hAnsi="Calibri" w:cs="Calibri"/>
          <w:i/>
          <w:color w:val="FF0000"/>
          <w:sz w:val="16"/>
          <w:szCs w:val="16"/>
        </w:rPr>
        <w:t>&lt;kenmerk&gt;</w:t>
      </w:r>
      <w:r w:rsidRPr="00D34D02">
        <w:rPr>
          <w:rFonts w:ascii="Calibri" w:eastAsia="Arial" w:hAnsi="Calibri" w:cs="Calibri"/>
          <w:i/>
          <w:sz w:val="16"/>
          <w:szCs w:val="16"/>
        </w:rPr>
        <w:t>, bijbehorende bijlagen en de bijbehorende Nota(‘s) van inlichtingen.</w:t>
      </w:r>
    </w:p>
    <w:p w14:paraId="31104C7F" w14:textId="77777777" w:rsidR="001A237D" w:rsidRPr="00D34D02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iCs/>
          <w:sz w:val="16"/>
          <w:szCs w:val="16"/>
        </w:rPr>
      </w:pPr>
      <w:r w:rsidRPr="00D34D02">
        <w:rPr>
          <w:rFonts w:ascii="Calibri" w:eastAsia="Arial" w:hAnsi="Calibri" w:cs="Calibri"/>
          <w:i/>
          <w:iCs/>
          <w:color w:val="000000"/>
          <w:sz w:val="16"/>
          <w:szCs w:val="16"/>
        </w:rPr>
        <w:t>De opgegeven prijzen dienen all-in tarieven te zijn, hetgeen betekent dat alle eventuele bijkomende kosten in de tarieven dienen te zijn verwerkt, zoals, maar niet uitsluitend, reis- en transportkosten, rapportagekosten, administratiekosten en andere logisch tot de opdracht behorende kosten.</w:t>
      </w:r>
    </w:p>
    <w:p w14:paraId="595383AB" w14:textId="77777777" w:rsidR="001A237D" w:rsidRPr="00D34D02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hij/zij borg staat voor een correcte uitvoering van de opdracht tegen de aangegeven kosten.</w:t>
      </w:r>
    </w:p>
    <w:p w14:paraId="73EF27A9" w14:textId="77777777" w:rsidR="001A237D" w:rsidRPr="00D34D02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hij/zij deze verklaring en het Uniform Europees Aanbestedingsdocument naar waarheid heeft ingevuld.</w:t>
      </w:r>
    </w:p>
    <w:p w14:paraId="38D177DB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56EFD0F8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 xml:space="preserve">Naam </w:t>
      </w:r>
      <w:r w:rsidRPr="00AB191A">
        <w:rPr>
          <w:rFonts w:ascii="Calibri" w:eastAsia="Arial" w:hAnsi="Calibri" w:cs="Calibri"/>
          <w:sz w:val="22"/>
          <w:szCs w:val="22"/>
        </w:rPr>
        <w:t>i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>nschrijver: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49308DB7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66B9743A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Plaats: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73ACD199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47F1D670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Datum: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23BC6A45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0E459BE8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Naam vertegenwoordiger: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1F7AC7A9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444A5099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Functie: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7202CBE1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70546FD2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2DBE371F" w14:textId="7252B981" w:rsidR="00D85649" w:rsidRDefault="001A237D" w:rsidP="001A237D">
      <w:r w:rsidRPr="00AB191A">
        <w:rPr>
          <w:rFonts w:ascii="Calibri" w:eastAsia="Arial" w:hAnsi="Calibri" w:cs="Calibri"/>
          <w:color w:val="000000"/>
          <w:sz w:val="22"/>
          <w:szCs w:val="22"/>
        </w:rPr>
        <w:t>Handtekening: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sectPr w:rsidR="00D85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52E2D"/>
    <w:multiLevelType w:val="multilevel"/>
    <w:tmpl w:val="66206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00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95E"/>
    <w:rsid w:val="001A237D"/>
    <w:rsid w:val="0054695E"/>
    <w:rsid w:val="00D8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5C0E"/>
  <w15:chartTrackingRefBased/>
  <w15:docId w15:val="{F788F22D-27BB-4092-91CC-CB1AA79F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2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A237D"/>
    <w:pPr>
      <w:keepNext/>
      <w:outlineLvl w:val="0"/>
    </w:pPr>
    <w:rPr>
      <w:rFonts w:asciiTheme="majorHAnsi" w:eastAsia="Arial" w:hAnsiTheme="majorHAnsi"/>
      <w:b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237D"/>
    <w:rPr>
      <w:rFonts w:asciiTheme="majorHAnsi" w:eastAsia="Arial" w:hAnsiTheme="majorHAnsi" w:cs="Times New Roman"/>
      <w:b/>
      <w:sz w:val="24"/>
      <w:szCs w:val="40"/>
      <w:lang w:eastAsia="nl-NL"/>
    </w:rPr>
  </w:style>
  <w:style w:type="table" w:styleId="Rastertabel3-Accent3">
    <w:name w:val="Grid Table 3 Accent 3"/>
    <w:basedOn w:val="Standaardtabel"/>
    <w:uiPriority w:val="48"/>
    <w:rsid w:val="001A2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1A237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 van der Schaar | Adjust</dc:creator>
  <cp:keywords/>
  <dc:description/>
  <cp:lastModifiedBy>Zoe van der Schaar | Adjust</cp:lastModifiedBy>
  <cp:revision>2</cp:revision>
  <dcterms:created xsi:type="dcterms:W3CDTF">2022-08-01T08:34:00Z</dcterms:created>
  <dcterms:modified xsi:type="dcterms:W3CDTF">2022-08-01T08:35:00Z</dcterms:modified>
</cp:coreProperties>
</file>